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Инфекционные болезни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03:27 МСК · База обновлена: 25.07.2026, 03:22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ОСНОВНЫМ МЕТОДАМ ЛАБОРАТОРНОГО ИССЛЕДОВАНИЯ ПРИ ХОЛЕРЕ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биологический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кожно-аллергическая проба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серологический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бактериологический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ЛЕЧЕНИЯ ТУЛЯРЕМИИ У ВЗРОСЛЫХ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азитромицин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пенициллин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ампициллин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тетрациклин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тетрациклин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РЕНТГЕНОЛОГИЧЕСКОЙ ОСОБЕННОСТЬЮ ПНЕВМОНИИ ПРИ ОРНИТОЗЕ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пневмония с выпотным плевритом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односторонняя интерстициальная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абсцедирующая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очаговая пневмония в верхней доле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односторонняя интерстициальная пневмония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БОЛЬНОЙ ВИРУСНЫМ ГЕПАТИТОМ А ЯВЛЯЕТСЯ ИСТОЧНИКОМ ЗАРАЖЕНИЯ В ОСНОВНОМ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 появлением желтухи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периоде ранней реконвалесценции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конце желтушного периода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преджелтушный период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преджелтушный период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ПЕРЕНОСЧИКАМИ ИНФЕКЦИИ ПРИ ЛИХОРАДКЕ ДЕНГЕ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птицы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клещи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слепни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комары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комары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МЕХАНИЗМОМ ЗАРАЖЕНИЯ БРЮШНЫМ ТИФОМ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трансмиссивный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аспирационный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фекально-оральный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контактно-бытовой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фекально-оральный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ПАЦИЕНТУ, С КОЛИЧЕСТВОМ CD4 МЕНЕЕ 350 КЛ/МЛ, В ОБЯЗАТЕЛЬНОМ ПОРЯДКЕ НАЗНАЧАЕТСЯ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профилактика пневмоцистной пневмонии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химиопрофилактика туберкулеза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интерферонотерапия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витаминотерапия в высоких дозах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химиопрофилактика туберкулеза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СЛУЧАЕМ, ПОДОЗРИТЕЛЬНЫМ НА ЛЕПТОСПИРОЗ,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любое проявление инфекционного заболевания при указании на контакт с мясом дикого кабана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проявление инфекционной симптоматики с наличием в анамнезе  контактов с водой открытых водоемов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проявление любой инфекционной симптоматики при указании на употребление в пищу устриц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остролихорадочное заболевание, связанное с пребыванием в Турции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проявление инфекционной симптоматики с наличием в анамнезе  контактов с водой открытых водоемов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ЗАВЕРШЕНИЯ СПОРОГОНИИ НЕОБХОДИМО, ЧТОБЫ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средняя температура окружающей среды была выше 16С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было достаточным количество комаров-переносчиков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температура воды в водоеме была выше 20С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количество паразитов в крови пациента было высоким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средняя температура окружающей среды была выше 16С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УЛЬТРАЗВУКОВОМ ИССЛЕДОВАНИИ У БОЛЬНЫХ ИЕРСИНИОЗОМ ЧАСТО ОБНАРУЖИВАЮТ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диффузные изменения поджелудочной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мезентериальный лимфаденит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жидкость в забрюшинном пространстве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увеличение размеров почек и чашечно-лоханочной системы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мезентериальный лимфаденит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Инфекционные болезни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